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2EB5E" w14:textId="52A11345" w:rsidR="002D4D4D" w:rsidRDefault="007E1327" w:rsidP="00EE1A1C">
      <w:pPr>
        <w:rPr>
          <w:sz w:val="22"/>
          <w:szCs w:val="22"/>
        </w:rPr>
      </w:pPr>
      <w:bookmarkStart w:id="1" w:name="_GoBack"/>
      <w:bookmarkEnd w:id="1"/>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86D2E8A" w14:textId="5F9F09E5" w:rsidR="00AC76ED" w:rsidRDefault="00AC76ED" w:rsidP="00EE1A1C">
      <w:pPr>
        <w:rPr>
          <w:sz w:val="22"/>
          <w:szCs w:val="22"/>
        </w:rPr>
      </w:pPr>
    </w:p>
    <w:p w14:paraId="734B8502" w14:textId="3EEC7FC7" w:rsidR="00AC76ED" w:rsidRDefault="00AC76ED" w:rsidP="00AC76ED">
      <w:pPr>
        <w:jc w:val="center"/>
        <w:rPr>
          <w:b/>
          <w:bCs/>
          <w:sz w:val="36"/>
          <w:szCs w:val="36"/>
        </w:rPr>
      </w:pPr>
      <w:r w:rsidRPr="005D09EC">
        <w:rPr>
          <w:b/>
          <w:bCs/>
          <w:sz w:val="36"/>
          <w:szCs w:val="36"/>
        </w:rPr>
        <w:t>Veterinary work during Covid-19 pandemic</w:t>
      </w:r>
      <w:r w:rsidR="005D09EC">
        <w:rPr>
          <w:b/>
          <w:bCs/>
          <w:sz w:val="36"/>
          <w:szCs w:val="36"/>
        </w:rPr>
        <w:t xml:space="preserve">: </w:t>
      </w:r>
    </w:p>
    <w:p w14:paraId="11EEC039" w14:textId="489ED655" w:rsidR="005D09EC" w:rsidRPr="005D09EC" w:rsidRDefault="005D09EC" w:rsidP="00AC76ED">
      <w:pPr>
        <w:jc w:val="center"/>
        <w:rPr>
          <w:b/>
          <w:bCs/>
          <w:sz w:val="36"/>
          <w:szCs w:val="36"/>
        </w:rPr>
      </w:pPr>
      <w:r>
        <w:rPr>
          <w:b/>
          <w:bCs/>
          <w:sz w:val="36"/>
          <w:szCs w:val="36"/>
        </w:rPr>
        <w:t>letter to confirm ability to travel</w:t>
      </w:r>
    </w:p>
    <w:p w14:paraId="21F5FD51" w14:textId="7503CBF6" w:rsidR="00AC76ED" w:rsidRDefault="00AC76ED" w:rsidP="00AC76ED">
      <w:pPr>
        <w:rPr>
          <w:sz w:val="36"/>
          <w:szCs w:val="36"/>
        </w:rPr>
      </w:pPr>
    </w:p>
    <w:p w14:paraId="2DB49DC5" w14:textId="5325E1EE" w:rsidR="00AC76ED" w:rsidRDefault="00AC76ED" w:rsidP="00AC76ED">
      <w:pPr>
        <w:spacing w:line="360" w:lineRule="auto"/>
        <w:rPr>
          <w:color w:val="auto"/>
          <w:sz w:val="28"/>
          <w:szCs w:val="28"/>
        </w:rPr>
      </w:pPr>
      <w:r>
        <w:rPr>
          <w:color w:val="auto"/>
          <w:sz w:val="28"/>
          <w:szCs w:val="28"/>
        </w:rPr>
        <w:t xml:space="preserve">During the Covid-19 pandemic restrictions, the Royal College of Veterinary Surgeons (RCVS) and British Veterinary Association (BVA) have agreed that veterinary practices can continue to open in order to either maintain the future food supply chain or to undertake emergency or urgent veterinary care. This means that some veterinary surgeons, veterinary nurses, and support staff (including admin and care) </w:t>
      </w:r>
      <w:r w:rsidR="005D09EC">
        <w:rPr>
          <w:color w:val="auto"/>
          <w:sz w:val="28"/>
          <w:szCs w:val="28"/>
        </w:rPr>
        <w:t>need to travel to and from work.</w:t>
      </w:r>
    </w:p>
    <w:p w14:paraId="31F780CB" w14:textId="7F14C8E1" w:rsidR="00AC76ED" w:rsidRDefault="00AC76ED" w:rsidP="00AC76ED">
      <w:pPr>
        <w:spacing w:line="360" w:lineRule="auto"/>
        <w:rPr>
          <w:color w:val="auto"/>
          <w:sz w:val="28"/>
          <w:szCs w:val="28"/>
        </w:rPr>
      </w:pPr>
    </w:p>
    <w:p w14:paraId="668665BF" w14:textId="79CDF7DC" w:rsidR="00AC76ED" w:rsidRDefault="00AC76ED" w:rsidP="00AC76ED">
      <w:pPr>
        <w:spacing w:line="360" w:lineRule="auto"/>
        <w:rPr>
          <w:color w:val="auto"/>
          <w:sz w:val="28"/>
          <w:szCs w:val="28"/>
        </w:rPr>
      </w:pPr>
      <w:r>
        <w:rPr>
          <w:color w:val="auto"/>
          <w:sz w:val="28"/>
          <w:szCs w:val="28"/>
        </w:rPr>
        <w:t xml:space="preserve">The UK Government has </w:t>
      </w:r>
      <w:hyperlink r:id="rId8" w:anchor="businesses-and-premises-that-must-remain-closed" w:history="1">
        <w:r w:rsidRPr="00AC76ED">
          <w:rPr>
            <w:rStyle w:val="Hyperlink"/>
            <w:sz w:val="28"/>
            <w:szCs w:val="28"/>
          </w:rPr>
          <w:t>listed veterinary practices</w:t>
        </w:r>
      </w:hyperlink>
      <w:r w:rsidR="007C0283">
        <w:rPr>
          <w:color w:val="auto"/>
          <w:sz w:val="28"/>
          <w:szCs w:val="28"/>
        </w:rPr>
        <w:t>*</w:t>
      </w:r>
      <w:r>
        <w:rPr>
          <w:color w:val="auto"/>
          <w:sz w:val="28"/>
          <w:szCs w:val="28"/>
        </w:rPr>
        <w:t xml:space="preserve"> under the exemptions to the closure of businesses and premises.</w:t>
      </w:r>
    </w:p>
    <w:p w14:paraId="7A8E5608" w14:textId="41875E87" w:rsidR="00AC76ED" w:rsidRDefault="00AC76ED" w:rsidP="00AC76ED">
      <w:pPr>
        <w:spacing w:line="360" w:lineRule="auto"/>
        <w:rPr>
          <w:color w:val="auto"/>
          <w:sz w:val="28"/>
          <w:szCs w:val="28"/>
        </w:rPr>
      </w:pPr>
    </w:p>
    <w:p w14:paraId="772B3144" w14:textId="77777777" w:rsidR="00AC76ED" w:rsidRDefault="00AC76ED" w:rsidP="00AC76ED">
      <w:pPr>
        <w:spacing w:line="360" w:lineRule="auto"/>
        <w:rPr>
          <w:color w:val="auto"/>
          <w:sz w:val="28"/>
          <w:szCs w:val="28"/>
        </w:rPr>
      </w:pPr>
      <w:r>
        <w:rPr>
          <w:color w:val="auto"/>
          <w:sz w:val="28"/>
          <w:szCs w:val="28"/>
        </w:rPr>
        <w:t>This letter is to confirm that __________________________[name of person] is employed at _____________________________ [name of practice/ business].</w:t>
      </w:r>
    </w:p>
    <w:p w14:paraId="62B66E5C" w14:textId="0BB4ABEC" w:rsidR="00AC76ED" w:rsidRDefault="00AC76ED" w:rsidP="00AC76ED">
      <w:pPr>
        <w:spacing w:line="360" w:lineRule="auto"/>
        <w:rPr>
          <w:color w:val="auto"/>
          <w:sz w:val="28"/>
          <w:szCs w:val="28"/>
        </w:rPr>
      </w:pPr>
    </w:p>
    <w:p w14:paraId="2D3430D0" w14:textId="407F95AF" w:rsidR="00AC76ED" w:rsidRDefault="00AC76ED" w:rsidP="00AC76ED">
      <w:pPr>
        <w:spacing w:line="360" w:lineRule="auto"/>
        <w:rPr>
          <w:color w:val="auto"/>
          <w:sz w:val="28"/>
          <w:szCs w:val="28"/>
        </w:rPr>
      </w:pPr>
      <w:r>
        <w:rPr>
          <w:color w:val="auto"/>
          <w:sz w:val="28"/>
          <w:szCs w:val="28"/>
        </w:rPr>
        <w:t xml:space="preserve">If required, veterinary surgeon and veterinary nurse status can be verified at </w:t>
      </w:r>
      <w:hyperlink r:id="rId9" w:history="1">
        <w:r w:rsidRPr="00342DC1">
          <w:rPr>
            <w:rStyle w:val="Hyperlink"/>
            <w:sz w:val="28"/>
            <w:szCs w:val="28"/>
          </w:rPr>
          <w:t>www.rcvs.org.uk/registration/check-the-register/</w:t>
        </w:r>
      </w:hyperlink>
      <w:r>
        <w:rPr>
          <w:color w:val="auto"/>
          <w:sz w:val="28"/>
          <w:szCs w:val="28"/>
        </w:rPr>
        <w:t xml:space="preserve">  </w:t>
      </w:r>
    </w:p>
    <w:p w14:paraId="799E2281" w14:textId="429E9717" w:rsidR="00AC76ED" w:rsidRDefault="00AC76ED" w:rsidP="00AC76ED">
      <w:pPr>
        <w:spacing w:line="360" w:lineRule="auto"/>
        <w:rPr>
          <w:color w:val="auto"/>
          <w:sz w:val="28"/>
          <w:szCs w:val="28"/>
        </w:rPr>
      </w:pPr>
    </w:p>
    <w:p w14:paraId="59171A4E" w14:textId="0E5EE038" w:rsidR="00AC76ED" w:rsidRDefault="00AC76ED" w:rsidP="00AC76ED">
      <w:pPr>
        <w:spacing w:line="360" w:lineRule="auto"/>
        <w:rPr>
          <w:color w:val="auto"/>
          <w:sz w:val="28"/>
          <w:szCs w:val="28"/>
        </w:rPr>
      </w:pPr>
      <w:r>
        <w:rPr>
          <w:color w:val="auto"/>
          <w:sz w:val="28"/>
          <w:szCs w:val="28"/>
        </w:rPr>
        <w:t xml:space="preserve">If required, the status non-vets/nurses who are needed to support this veterinary work, </w:t>
      </w:r>
      <w:r w:rsidR="005D09EC">
        <w:rPr>
          <w:color w:val="auto"/>
          <w:sz w:val="28"/>
          <w:szCs w:val="28"/>
        </w:rPr>
        <w:t xml:space="preserve">can be checked by contacting </w:t>
      </w:r>
      <w:r>
        <w:rPr>
          <w:color w:val="auto"/>
          <w:sz w:val="28"/>
          <w:szCs w:val="28"/>
        </w:rPr>
        <w:t>______________________</w:t>
      </w:r>
      <w:r w:rsidR="005D09EC">
        <w:rPr>
          <w:color w:val="auto"/>
          <w:sz w:val="28"/>
          <w:szCs w:val="28"/>
        </w:rPr>
        <w:t xml:space="preserve"> </w:t>
      </w:r>
      <w:r>
        <w:rPr>
          <w:color w:val="auto"/>
          <w:sz w:val="28"/>
          <w:szCs w:val="28"/>
        </w:rPr>
        <w:t>[</w:t>
      </w:r>
      <w:r w:rsidR="005D09EC">
        <w:rPr>
          <w:color w:val="auto"/>
          <w:sz w:val="28"/>
          <w:szCs w:val="28"/>
        </w:rPr>
        <w:t>contact no. for practice/business].</w:t>
      </w:r>
    </w:p>
    <w:p w14:paraId="014230FF" w14:textId="13413D01" w:rsidR="00AC76ED" w:rsidRDefault="00AC76ED" w:rsidP="00AC76ED">
      <w:pPr>
        <w:spacing w:line="360" w:lineRule="auto"/>
        <w:rPr>
          <w:color w:val="auto"/>
          <w:sz w:val="28"/>
          <w:szCs w:val="28"/>
        </w:rPr>
      </w:pPr>
    </w:p>
    <w:p w14:paraId="091FA8F4" w14:textId="48CDFAF9" w:rsidR="007C0283" w:rsidRDefault="007C0283" w:rsidP="00AC76ED">
      <w:pPr>
        <w:spacing w:line="360" w:lineRule="auto"/>
        <w:rPr>
          <w:color w:val="auto"/>
          <w:sz w:val="28"/>
          <w:szCs w:val="28"/>
        </w:rPr>
      </w:pPr>
      <w:r w:rsidRPr="007C0283">
        <w:rPr>
          <w:noProof/>
          <w:color w:val="auto"/>
          <w:sz w:val="28"/>
          <w:szCs w:val="28"/>
        </w:rPr>
        <mc:AlternateContent>
          <mc:Choice Requires="wps">
            <w:drawing>
              <wp:anchor distT="45720" distB="45720" distL="114300" distR="114300" simplePos="0" relativeHeight="251659264" behindDoc="0" locked="0" layoutInCell="1" allowOverlap="1" wp14:anchorId="2895AAB8" wp14:editId="3FADBEBD">
                <wp:simplePos x="0" y="0"/>
                <wp:positionH relativeFrom="margin">
                  <wp:posOffset>-95250</wp:posOffset>
                </wp:positionH>
                <wp:positionV relativeFrom="paragraph">
                  <wp:posOffset>109220</wp:posOffset>
                </wp:positionV>
                <wp:extent cx="44005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4620"/>
                        </a:xfrm>
                        <a:prstGeom prst="rect">
                          <a:avLst/>
                        </a:prstGeom>
                        <a:solidFill>
                          <a:srgbClr val="FFFFFF"/>
                        </a:solidFill>
                        <a:ln w="9525">
                          <a:noFill/>
                          <a:miter lim="800000"/>
                          <a:headEnd/>
                          <a:tailEnd/>
                        </a:ln>
                      </wps:spPr>
                      <wps:txbx>
                        <w:txbxContent>
                          <w:p w14:paraId="5B732C9A" w14:textId="77777777" w:rsidR="007C0283" w:rsidRPr="007C0283" w:rsidRDefault="007C0283" w:rsidP="007C0283">
                            <w:pPr>
                              <w:spacing w:line="360" w:lineRule="auto"/>
                              <w:rPr>
                                <w:color w:val="auto"/>
                                <w:sz w:val="22"/>
                                <w:szCs w:val="22"/>
                              </w:rPr>
                            </w:pPr>
                            <w:r>
                              <w:rPr>
                                <w:color w:val="auto"/>
                                <w:sz w:val="22"/>
                                <w:szCs w:val="22"/>
                              </w:rPr>
                              <w:t xml:space="preserve">* List of businesses/premises permitted to stay open: </w:t>
                            </w:r>
                            <w:hyperlink r:id="rId10" w:anchor="businesses-and-premises-that-must-remain-closed" w:history="1">
                              <w:r w:rsidRPr="00342DC1">
                                <w:rPr>
                                  <w:rStyle w:val="Hyperlink"/>
                                  <w:sz w:val="22"/>
                                  <w:szCs w:val="22"/>
                                </w:rPr>
                                <w:t>https://www.gov.uk/government/publications/further-businesses-and-premises-to-close/further-businesses-and-premises-to-close-guidance#businesses-and-premises-that-must-remain-closed</w:t>
                              </w:r>
                            </w:hyperlink>
                            <w:r>
                              <w:rPr>
                                <w:color w:val="auto"/>
                                <w:sz w:val="22"/>
                                <w:szCs w:val="22"/>
                              </w:rPr>
                              <w:t xml:space="preserve">  </w:t>
                            </w:r>
                          </w:p>
                          <w:p w14:paraId="6C82EDFA" w14:textId="77777777" w:rsidR="007C0283" w:rsidRDefault="007C0283" w:rsidP="007C028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95AAB8" id="_x0000_t202" coordsize="21600,21600" o:spt="202" path="m,l,21600r21600,l21600,xe">
                <v:stroke joinstyle="miter"/>
                <v:path gradientshapeok="t" o:connecttype="rect"/>
              </v:shapetype>
              <v:shape id="Text Box 2" o:spid="_x0000_s1026" type="#_x0000_t202" style="position:absolute;margin-left:-7.5pt;margin-top:8.6pt;width:34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" stroked="f">
                <v:textbox style="mso-fit-shape-to-text:t">
                  <w:txbxContent>
                    <w:p w14:paraId="5B732C9A" w14:textId="77777777" w:rsidR="007C0283" w:rsidRPr="007C0283" w:rsidRDefault="007C0283" w:rsidP="007C0283">
                      <w:pPr>
                        <w:spacing w:line="360" w:lineRule="auto"/>
                        <w:rPr>
                          <w:color w:val="auto"/>
                          <w:sz w:val="22"/>
                          <w:szCs w:val="22"/>
                        </w:rPr>
                      </w:pPr>
                      <w:r>
                        <w:rPr>
                          <w:color w:val="auto"/>
                          <w:sz w:val="22"/>
                          <w:szCs w:val="22"/>
                        </w:rPr>
                        <w:t xml:space="preserve">* List of businesses/premises permitted to stay open: </w:t>
                      </w:r>
                      <w:hyperlink r:id="rId11" w:anchor="businesses-and-premises-that-must-remain-closed" w:history="1">
                        <w:r w:rsidRPr="00342DC1">
                          <w:rPr>
                            <w:rStyle w:val="Hyperlink"/>
                            <w:sz w:val="22"/>
                            <w:szCs w:val="22"/>
                          </w:rPr>
                          <w:t>https://www.gov.uk/government/publications/further-businesses-and-premises-to-close/further-businesses-and-premises-to-close-guidance#businesses-and-premises-that-must-remain-closed</w:t>
                        </w:r>
                      </w:hyperlink>
                      <w:r>
                        <w:rPr>
                          <w:color w:val="auto"/>
                          <w:sz w:val="22"/>
                          <w:szCs w:val="22"/>
                        </w:rPr>
                        <w:t xml:space="preserve">  </w:t>
                      </w:r>
                    </w:p>
                    <w:p w14:paraId="6C82EDFA" w14:textId="77777777" w:rsidR="007C0283" w:rsidRDefault="007C0283" w:rsidP="007C0283"/>
                  </w:txbxContent>
                </v:textbox>
                <w10:wrap anchorx="margin"/>
              </v:shape>
            </w:pict>
          </mc:Fallback>
        </mc:AlternateContent>
      </w:r>
    </w:p>
    <w:sectPr w:rsidR="007C0283" w:rsidSect="007C0283">
      <w:headerReference w:type="default" r:id="rId12"/>
      <w:footerReference w:type="default" r:id="rId13"/>
      <w:pgSz w:w="11900" w:h="16840"/>
      <w:pgMar w:top="1843" w:right="1127" w:bottom="1843" w:left="1134"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6AE50" w14:textId="77777777" w:rsidR="00B942A9" w:rsidRDefault="00B942A9" w:rsidP="00904087">
      <w:r>
        <w:separator/>
      </w:r>
    </w:p>
  </w:endnote>
  <w:endnote w:type="continuationSeparator" w:id="0">
    <w:p w14:paraId="00AF450F" w14:textId="77777777" w:rsidR="00B942A9" w:rsidRDefault="00B942A9" w:rsidP="0090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98971" w14:textId="73B13DFE" w:rsidR="00F940D8" w:rsidRDefault="00F940D8">
    <w:pPr>
      <w:pStyle w:val="Footer"/>
    </w:pPr>
    <w:r>
      <w:rPr>
        <w:noProof/>
      </w:rPr>
      <w:drawing>
        <wp:anchor distT="0" distB="0" distL="114300" distR="114300" simplePos="0" relativeHeight="251660288" behindDoc="0" locked="1" layoutInCell="1" allowOverlap="0" wp14:anchorId="71A4265E" wp14:editId="3E34E91C">
          <wp:simplePos x="0" y="0"/>
          <wp:positionH relativeFrom="page">
            <wp:align>center</wp:align>
          </wp:positionH>
          <wp:positionV relativeFrom="page">
            <wp:align>bottom</wp:align>
          </wp:positionV>
          <wp:extent cx="7549200" cy="189000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A letterhead 2019 footer v2-01.png"/>
                  <pic:cNvPicPr/>
                </pic:nvPicPr>
                <pic:blipFill>
                  <a:blip r:embed="rId1">
                    <a:extLst>
                      <a:ext uri="{28A0092B-C50C-407E-A947-70E740481C1C}">
                        <a14:useLocalDpi xmlns:a14="http://schemas.microsoft.com/office/drawing/2010/main" val="0"/>
                      </a:ext>
                    </a:extLst>
                  </a:blip>
                  <a:stretch>
                    <a:fillRect/>
                  </a:stretch>
                </pic:blipFill>
                <pic:spPr>
                  <a:xfrm>
                    <a:off x="0" y="0"/>
                    <a:ext cx="7549200" cy="189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CEF24" w14:textId="77777777" w:rsidR="00B942A9" w:rsidRDefault="00B942A9" w:rsidP="00904087">
      <w:bookmarkStart w:id="0" w:name="_Hlk10123869"/>
      <w:bookmarkEnd w:id="0"/>
      <w:r>
        <w:separator/>
      </w:r>
    </w:p>
  </w:footnote>
  <w:footnote w:type="continuationSeparator" w:id="0">
    <w:p w14:paraId="76D1EC4D" w14:textId="77777777" w:rsidR="00B942A9" w:rsidRDefault="00B942A9" w:rsidP="00904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F4688" w14:textId="0964C5D1" w:rsidR="00F940D8" w:rsidRDefault="00F940D8" w:rsidP="008B45B2">
    <w:pPr>
      <w:pStyle w:val="Header"/>
    </w:pPr>
    <w:r>
      <w:rPr>
        <w:noProof/>
      </w:rPr>
      <w:drawing>
        <wp:anchor distT="0" distB="0" distL="114300" distR="114300" simplePos="0" relativeHeight="251659264" behindDoc="1" locked="1" layoutInCell="1" allowOverlap="0" wp14:anchorId="1F2E3BC6" wp14:editId="5375359B">
          <wp:simplePos x="0" y="0"/>
          <wp:positionH relativeFrom="page">
            <wp:posOffset>9525</wp:posOffset>
          </wp:positionH>
          <wp:positionV relativeFrom="page">
            <wp:posOffset>15875</wp:posOffset>
          </wp:positionV>
          <wp:extent cx="2111375" cy="1266825"/>
          <wp:effectExtent l="0" t="0" r="0"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VA letterhead 2019 address header v1-01.png"/>
                  <pic:cNvPicPr/>
                </pic:nvPicPr>
                <pic:blipFill>
                  <a:blip r:embed="rId1">
                    <a:extLst>
                      <a:ext uri="{28A0092B-C50C-407E-A947-70E740481C1C}">
                        <a14:useLocalDpi xmlns:a14="http://schemas.microsoft.com/office/drawing/2010/main" val="0"/>
                      </a:ext>
                    </a:extLst>
                  </a:blip>
                  <a:stretch>
                    <a:fillRect/>
                  </a:stretch>
                </pic:blipFill>
                <pic:spPr>
                  <a:xfrm>
                    <a:off x="0" y="0"/>
                    <a:ext cx="2111375" cy="1266825"/>
                  </a:xfrm>
                  <a:prstGeom prst="rect">
                    <a:avLst/>
                  </a:prstGeom>
                </pic:spPr>
              </pic:pic>
            </a:graphicData>
          </a:graphic>
          <wp14:sizeRelH relativeFrom="margin">
            <wp14:pctWidth>0</wp14:pctWidth>
          </wp14:sizeRelH>
          <wp14:sizeRelV relativeFrom="margin">
            <wp14:pctHeight>0</wp14:pctHeight>
          </wp14:sizeRelV>
        </wp:anchor>
      </w:drawing>
    </w:r>
    <w:r w:rsidR="008B45B2">
      <w:tab/>
      <w:t xml:space="preserve">                                                                                                           </w:t>
    </w:r>
    <w:r w:rsidR="008B45B2">
      <w:tab/>
      <w:t xml:space="preserve">  </w:t>
    </w:r>
    <w:r w:rsidR="008B45B2">
      <w:tab/>
      <w:t xml:space="preserve">   </w:t>
    </w:r>
    <w:r w:rsidR="008B45B2">
      <w:tab/>
    </w:r>
    <w:r w:rsidR="008B45B2">
      <w:tab/>
    </w:r>
    <w:r w:rsidR="008B45B2">
      <w:tab/>
    </w:r>
    <w:r w:rsidR="008B45B2">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04EFA6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3C"/>
    <w:rsid w:val="0002631A"/>
    <w:rsid w:val="001714C7"/>
    <w:rsid w:val="00177D34"/>
    <w:rsid w:val="001945A5"/>
    <w:rsid w:val="001C54BE"/>
    <w:rsid w:val="001F71B4"/>
    <w:rsid w:val="002123A0"/>
    <w:rsid w:val="002136B3"/>
    <w:rsid w:val="002D4D4D"/>
    <w:rsid w:val="0036030E"/>
    <w:rsid w:val="004E5DEE"/>
    <w:rsid w:val="005171FA"/>
    <w:rsid w:val="00555960"/>
    <w:rsid w:val="005C43C6"/>
    <w:rsid w:val="005D09EC"/>
    <w:rsid w:val="00661013"/>
    <w:rsid w:val="00703D97"/>
    <w:rsid w:val="0072634D"/>
    <w:rsid w:val="0074791C"/>
    <w:rsid w:val="007A3223"/>
    <w:rsid w:val="007C0283"/>
    <w:rsid w:val="007E1327"/>
    <w:rsid w:val="0082017A"/>
    <w:rsid w:val="008364CF"/>
    <w:rsid w:val="008B45B2"/>
    <w:rsid w:val="00904087"/>
    <w:rsid w:val="00AC76ED"/>
    <w:rsid w:val="00B942A9"/>
    <w:rsid w:val="00BF403C"/>
    <w:rsid w:val="00CD064C"/>
    <w:rsid w:val="00EE1A1C"/>
    <w:rsid w:val="00F94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78292"/>
  <w14:defaultImageDpi w14:val="32767"/>
  <w15:chartTrackingRefBased/>
  <w15:docId w15:val="{13AA9631-BB9A-614F-B91D-B6E44DF7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7D34"/>
    <w:rPr>
      <w:rFonts w:ascii="Arial" w:hAnsi="Arial"/>
      <w:color w:val="003E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Heading5">
    <w:name w:val="CHA Heading 5"/>
    <w:basedOn w:val="Normal"/>
    <w:qFormat/>
    <w:rsid w:val="002136B3"/>
    <w:pPr>
      <w:spacing w:line="240" w:lineRule="exact"/>
    </w:pPr>
    <w:rPr>
      <w:rFonts w:cs="Arial"/>
      <w:color w:val="FF637D"/>
      <w:sz w:val="20"/>
    </w:rPr>
  </w:style>
  <w:style w:type="paragraph" w:customStyle="1" w:styleId="CHABodytexttobeedited">
    <w:name w:val="CHA Body text to be edited"/>
    <w:basedOn w:val="Normal"/>
    <w:qFormat/>
    <w:rsid w:val="002136B3"/>
    <w:pPr>
      <w:spacing w:after="240" w:line="240" w:lineRule="exact"/>
    </w:pPr>
    <w:rPr>
      <w:rFonts w:eastAsia="Times New Roman" w:cs="Arial"/>
      <w:color w:val="ED7D31" w:themeColor="accent2"/>
      <w:sz w:val="20"/>
    </w:rPr>
  </w:style>
  <w:style w:type="character" w:customStyle="1" w:styleId="CHAtexttoupdated">
    <w:name w:val="CHA text to updated"/>
    <w:basedOn w:val="DefaultParagraphFont"/>
    <w:uiPriority w:val="1"/>
    <w:qFormat/>
    <w:rsid w:val="002136B3"/>
    <w:rPr>
      <w:color w:val="ED7D31" w:themeColor="accent2"/>
      <w:sz w:val="20"/>
      <w:szCs w:val="28"/>
    </w:rPr>
  </w:style>
  <w:style w:type="paragraph" w:customStyle="1" w:styleId="CHACovertitle1">
    <w:name w:val="CHA Cover title 1"/>
    <w:rsid w:val="0072634D"/>
    <w:pPr>
      <w:spacing w:line="1800" w:lineRule="exact"/>
      <w:outlineLvl w:val="0"/>
    </w:pPr>
    <w:rPr>
      <w:rFonts w:ascii="Arial" w:eastAsia="Calibri" w:hAnsi="Arial" w:cs="Arial"/>
      <w:b/>
      <w:bCs/>
      <w:color w:val="FF637D"/>
      <w:spacing w:val="-60"/>
      <w:sz w:val="180"/>
      <w:szCs w:val="180"/>
      <w:lang w:eastAsia="en-GB"/>
    </w:rPr>
  </w:style>
  <w:style w:type="paragraph" w:customStyle="1" w:styleId="CHACovertitle3">
    <w:name w:val="CHA Cover title 3"/>
    <w:qFormat/>
    <w:rsid w:val="0072634D"/>
    <w:pPr>
      <w:tabs>
        <w:tab w:val="left" w:pos="1290"/>
      </w:tabs>
      <w:outlineLvl w:val="0"/>
    </w:pPr>
    <w:rPr>
      <w:rFonts w:ascii="Arial" w:eastAsia="Calibri" w:hAnsi="Arial" w:cs="Arial"/>
      <w:bCs/>
      <w:color w:val="003E51"/>
      <w:sz w:val="48"/>
      <w:szCs w:val="48"/>
      <w:lang w:eastAsia="en-GB"/>
    </w:rPr>
  </w:style>
  <w:style w:type="paragraph" w:customStyle="1" w:styleId="ASHversionnumber">
    <w:name w:val="ASH version number"/>
    <w:basedOn w:val="Footer"/>
    <w:autoRedefine/>
    <w:qFormat/>
    <w:rsid w:val="00177D34"/>
    <w:rPr>
      <w:rFonts w:cs="Times New Roman (Body CS)"/>
      <w:caps/>
      <w:color w:val="000000"/>
      <w:sz w:val="16"/>
    </w:rPr>
  </w:style>
  <w:style w:type="paragraph" w:styleId="Footer">
    <w:name w:val="footer"/>
    <w:basedOn w:val="Normal"/>
    <w:link w:val="FooterChar"/>
    <w:uiPriority w:val="99"/>
    <w:unhideWhenUsed/>
    <w:rsid w:val="00177D34"/>
    <w:pPr>
      <w:tabs>
        <w:tab w:val="center" w:pos="4513"/>
        <w:tab w:val="right" w:pos="9026"/>
      </w:tabs>
    </w:pPr>
  </w:style>
  <w:style w:type="character" w:customStyle="1" w:styleId="FooterChar">
    <w:name w:val="Footer Char"/>
    <w:basedOn w:val="DefaultParagraphFont"/>
    <w:link w:val="Footer"/>
    <w:uiPriority w:val="99"/>
    <w:rsid w:val="00177D34"/>
  </w:style>
  <w:style w:type="paragraph" w:styleId="BalloonText">
    <w:name w:val="Balloon Text"/>
    <w:basedOn w:val="Normal"/>
    <w:link w:val="BalloonTextChar"/>
    <w:uiPriority w:val="99"/>
    <w:semiHidden/>
    <w:unhideWhenUsed/>
    <w:rsid w:val="00BF40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403C"/>
    <w:rPr>
      <w:rFonts w:ascii="Times New Roman" w:hAnsi="Times New Roman" w:cs="Times New Roman"/>
      <w:color w:val="003E51"/>
      <w:sz w:val="18"/>
      <w:szCs w:val="18"/>
    </w:rPr>
  </w:style>
  <w:style w:type="paragraph" w:styleId="Header">
    <w:name w:val="header"/>
    <w:basedOn w:val="Normal"/>
    <w:link w:val="HeaderChar"/>
    <w:uiPriority w:val="99"/>
    <w:unhideWhenUsed/>
    <w:rsid w:val="00904087"/>
    <w:pPr>
      <w:tabs>
        <w:tab w:val="center" w:pos="4513"/>
        <w:tab w:val="right" w:pos="9026"/>
      </w:tabs>
    </w:pPr>
  </w:style>
  <w:style w:type="character" w:customStyle="1" w:styleId="HeaderChar">
    <w:name w:val="Header Char"/>
    <w:basedOn w:val="DefaultParagraphFont"/>
    <w:link w:val="Header"/>
    <w:uiPriority w:val="99"/>
    <w:rsid w:val="00904087"/>
    <w:rPr>
      <w:rFonts w:ascii="Arial" w:hAnsi="Arial"/>
      <w:color w:val="003E51"/>
    </w:rPr>
  </w:style>
  <w:style w:type="paragraph" w:customStyle="1" w:styleId="BVAbullets">
    <w:name w:val="BVA bullets"/>
    <w:basedOn w:val="ListBullet"/>
    <w:qFormat/>
    <w:rsid w:val="002123A0"/>
    <w:rPr>
      <w:color w:val="auto"/>
      <w:sz w:val="20"/>
    </w:rPr>
  </w:style>
  <w:style w:type="paragraph" w:styleId="ListBullet">
    <w:name w:val="List Bullet"/>
    <w:basedOn w:val="Normal"/>
    <w:uiPriority w:val="99"/>
    <w:semiHidden/>
    <w:unhideWhenUsed/>
    <w:rsid w:val="002123A0"/>
    <w:pPr>
      <w:numPr>
        <w:numId w:val="1"/>
      </w:numPr>
      <w:contextualSpacing/>
    </w:pPr>
  </w:style>
  <w:style w:type="character" w:styleId="Hyperlink">
    <w:name w:val="Hyperlink"/>
    <w:basedOn w:val="DefaultParagraphFont"/>
    <w:uiPriority w:val="99"/>
    <w:unhideWhenUsed/>
    <w:rsid w:val="00AC76ED"/>
    <w:rPr>
      <w:color w:val="0563C1" w:themeColor="hyperlink"/>
      <w:u w:val="single"/>
    </w:rPr>
  </w:style>
  <w:style w:type="character" w:styleId="UnresolvedMention">
    <w:name w:val="Unresolved Mention"/>
    <w:basedOn w:val="DefaultParagraphFont"/>
    <w:uiPriority w:val="99"/>
    <w:rsid w:val="00AC76ED"/>
    <w:rPr>
      <w:color w:val="605E5C"/>
      <w:shd w:val="clear" w:color="auto" w:fill="E1DFDD"/>
    </w:rPr>
  </w:style>
  <w:style w:type="paragraph" w:styleId="ListParagraph">
    <w:name w:val="List Paragraph"/>
    <w:basedOn w:val="Normal"/>
    <w:uiPriority w:val="34"/>
    <w:qFormat/>
    <w:rsid w:val="007C0283"/>
    <w:pPr>
      <w:ind w:left="720"/>
      <w:contextualSpacing/>
    </w:pPr>
  </w:style>
  <w:style w:type="character" w:styleId="FollowedHyperlink">
    <w:name w:val="FollowedHyperlink"/>
    <w:basedOn w:val="DefaultParagraphFont"/>
    <w:uiPriority w:val="99"/>
    <w:semiHidden/>
    <w:unhideWhenUsed/>
    <w:rsid w:val="007C02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urther-businesses-and-premises-to-close/further-businesses-and-premises-to-close-guida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urther-businesses-and-premises-to-close/further-businesses-and-premises-to-close-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further-businesses-and-premises-to-close/further-businesses-and-premises-to-close-guidance" TargetMode="External"/><Relationship Id="rId4" Type="http://schemas.openxmlformats.org/officeDocument/2006/relationships/settings" Target="settings.xml"/><Relationship Id="rId9" Type="http://schemas.openxmlformats.org/officeDocument/2006/relationships/hyperlink" Target="http://www.rcvs.org.uk/registration/check-the-regist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7BBD-A14C-4EC1-8694-7AEB2D3C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McCormack</dc:creator>
  <cp:keywords/>
  <dc:description/>
  <cp:lastModifiedBy>Sally Burnell (BVA)</cp:lastModifiedBy>
  <cp:revision>2</cp:revision>
  <dcterms:created xsi:type="dcterms:W3CDTF">2020-04-01T11:37:00Z</dcterms:created>
  <dcterms:modified xsi:type="dcterms:W3CDTF">2020-04-01T11:37:00Z</dcterms:modified>
</cp:coreProperties>
</file>